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281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Бордунов М.Б.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Style w:val="cat-Addressgrp-2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308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19.24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right="21"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Timegrp-18rplc-16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 установлено,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гражданин </w:t>
      </w: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являясь лицом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состоящим под административным надзором,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установленным 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городского суда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имея ограничение, возложенное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месяц, не явился на регистрацию в ОВД по месту жительства –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чем нарушил ограничение, вынесенное судом, если эти действия (бездействие)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иновность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графика прибытия поднадзорного лица на регистрацию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регистрационного листа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заявления;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решения Сургутского городского суда ХМАО-Югры от </w:t>
      </w:r>
      <w:r>
        <w:rPr>
          <w:rFonts w:ascii="Times New Roman" w:eastAsia="Times New Roman" w:hAnsi="Times New Roman" w:cs="Times New Roman"/>
          <w:sz w:val="28"/>
          <w:szCs w:val="28"/>
        </w:rPr>
        <w:t>06.12.2023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 административный надзор с административным ограничением в виде явки на регистрацию в ОВД по месту жительства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раза в месяц;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объяснением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есоблюдение </w:t>
      </w:r>
      <w:r>
        <w:rPr>
          <w:rFonts w:ascii="Times New Roman" w:eastAsia="Times New Roman" w:hAnsi="Times New Roman" w:cs="Times New Roman"/>
          <w:sz w:val="28"/>
          <w:szCs w:val="28"/>
        </w:rPr>
        <w:t>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бстоятельств, предусмотренны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4.2 КоАП РФ, смягчающих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нарушителя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Вячеславовича 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19.24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и подвергнуть наказанию в виде административного ареста сроком на </w:t>
      </w:r>
      <w:r>
        <w:rPr>
          <w:rFonts w:ascii="Times New Roman" w:eastAsia="Times New Roman" w:hAnsi="Times New Roman" w:cs="Times New Roman"/>
          <w:sz w:val="28"/>
          <w:szCs w:val="28"/>
        </w:rPr>
        <w:t>13 (тринадца</w:t>
      </w:r>
      <w:r>
        <w:rPr>
          <w:rFonts w:ascii="Times New Roman" w:eastAsia="Times New Roman" w:hAnsi="Times New Roman" w:cs="Times New Roman"/>
          <w:sz w:val="28"/>
          <w:szCs w:val="28"/>
        </w:rPr>
        <w:t>ть) суток.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вынесения настоящего постановления,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>
        <w:rPr>
          <w:rStyle w:val="cat-Timegrp-19rplc-28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2025 года.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ХМАО-Югры через мирового судью судебного участка № 2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М.Б. Бордунов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судебного участка №2 Сургутского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ХМАО-Югры ______________________ М.Б. Бордунов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«</w:t>
      </w:r>
      <w:r>
        <w:rPr>
          <w:rFonts w:ascii="Times New Roman" w:eastAsia="Times New Roman" w:hAnsi="Times New Roman" w:cs="Times New Roman"/>
          <w:sz w:val="22"/>
          <w:szCs w:val="22"/>
        </w:rPr>
        <w:t>18»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февраля 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25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года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281</w:t>
      </w:r>
      <w:r>
        <w:rPr>
          <w:rFonts w:ascii="Times New Roman" w:eastAsia="Times New Roman" w:hAnsi="Times New Roman" w:cs="Times New Roman"/>
          <w:sz w:val="22"/>
          <w:szCs w:val="22"/>
        </w:rPr>
        <w:t>-2602/202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____________________ Т.И Слесарева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</w:pP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23rplc-8">
    <w:name w:val="cat-UserDefined grp-23 rplc-8"/>
    <w:basedOn w:val="DefaultParagraphFont"/>
  </w:style>
  <w:style w:type="character" w:customStyle="1" w:styleId="cat-Timegrp-18rplc-16">
    <w:name w:val="cat-Time grp-18 rplc-16"/>
    <w:basedOn w:val="DefaultParagraphFont"/>
  </w:style>
  <w:style w:type="character" w:customStyle="1" w:styleId="cat-Timegrp-19rplc-28">
    <w:name w:val="cat-Time grp-19 rplc-2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